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82" w:rsidRDefault="00B91482" w:rsidP="00B91482">
      <w:pPr>
        <w:widowControl/>
        <w:spacing w:line="56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037657">
        <w:rPr>
          <w:rFonts w:ascii="仿宋_GB2312" w:eastAsia="仿宋_GB2312" w:hAnsi="仿宋" w:hint="eastAsia"/>
          <w:sz w:val="32"/>
          <w:szCs w:val="32"/>
        </w:rPr>
        <w:t>附件2：</w:t>
      </w:r>
    </w:p>
    <w:p w:rsidR="00B91482" w:rsidRDefault="00B91482" w:rsidP="00B91482">
      <w:pPr>
        <w:widowControl/>
        <w:spacing w:line="560" w:lineRule="exact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B91482" w:rsidRPr="0056018F" w:rsidRDefault="00B91482" w:rsidP="00B91482">
      <w:pPr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56018F">
        <w:rPr>
          <w:rFonts w:ascii="方正小标宋简体" w:eastAsia="方正小标宋简体" w:hAnsi="宋体" w:hint="eastAsia"/>
          <w:bCs/>
          <w:sz w:val="44"/>
          <w:szCs w:val="44"/>
        </w:rPr>
        <w:t>温州市公用事业投资集团有限公司</w:t>
      </w:r>
    </w:p>
    <w:p w:rsidR="00B91482" w:rsidRPr="0056018F" w:rsidRDefault="00B91482" w:rsidP="00B91482">
      <w:pPr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56018F">
        <w:rPr>
          <w:rFonts w:ascii="方正小标宋简体" w:eastAsia="方正小标宋简体" w:hAnsi="宋体" w:hint="eastAsia"/>
          <w:bCs/>
          <w:sz w:val="44"/>
          <w:szCs w:val="44"/>
        </w:rPr>
        <w:t>面向国企公开选调工作人员专业要求</w:t>
      </w:r>
    </w:p>
    <w:p w:rsidR="00B91482" w:rsidRDefault="00B91482" w:rsidP="00B91482">
      <w:pPr>
        <w:spacing w:line="560" w:lineRule="exact"/>
        <w:jc w:val="center"/>
        <w:rPr>
          <w:rFonts w:ascii="宋体" w:hAnsi="宋体"/>
          <w:sz w:val="36"/>
          <w:szCs w:val="36"/>
        </w:rPr>
      </w:pPr>
    </w:p>
    <w:p w:rsidR="00B91482" w:rsidRPr="0056018F" w:rsidRDefault="00B91482" w:rsidP="00B91482">
      <w:pPr>
        <w:spacing w:line="540" w:lineRule="exact"/>
        <w:ind w:firstLineChars="200" w:firstLine="552"/>
        <w:rPr>
          <w:rFonts w:ascii="黑体" w:eastAsia="黑体" w:hAnsi="黑体" w:hint="eastAsia"/>
          <w:spacing w:val="-2"/>
          <w:sz w:val="28"/>
          <w:szCs w:val="28"/>
        </w:rPr>
      </w:pPr>
      <w:r>
        <w:rPr>
          <w:rFonts w:ascii="黑体" w:eastAsia="黑体" w:hAnsi="黑体" w:hint="eastAsia"/>
          <w:spacing w:val="-2"/>
          <w:sz w:val="28"/>
          <w:szCs w:val="28"/>
        </w:rPr>
        <w:t>一、</w:t>
      </w:r>
      <w:r w:rsidRPr="0056018F">
        <w:rPr>
          <w:rFonts w:ascii="黑体" w:eastAsia="黑体" w:hAnsi="黑体" w:hint="eastAsia"/>
          <w:spacing w:val="-2"/>
          <w:sz w:val="28"/>
          <w:szCs w:val="28"/>
        </w:rPr>
        <w:t>工程管理岗位专业要求</w:t>
      </w:r>
      <w:bookmarkStart w:id="0" w:name="_GoBack"/>
      <w:bookmarkEnd w:id="0"/>
    </w:p>
    <w:p w:rsidR="00B91482" w:rsidRPr="0056018F" w:rsidRDefault="00B91482" w:rsidP="00B91482">
      <w:pPr>
        <w:ind w:firstLineChars="200" w:firstLine="560"/>
        <w:rPr>
          <w:rFonts w:ascii="仿宋_GB2312" w:eastAsia="仿宋_GB2312" w:hAnsi="仿宋" w:hint="eastAsia"/>
          <w:b/>
          <w:spacing w:val="-2"/>
          <w:sz w:val="28"/>
          <w:szCs w:val="28"/>
        </w:rPr>
      </w:pPr>
      <w:r w:rsidRPr="0056018F">
        <w:rPr>
          <w:rFonts w:ascii="仿宋_GB2312" w:eastAsia="仿宋_GB2312" w:hAnsi="仿宋" w:hint="eastAsia"/>
          <w:sz w:val="28"/>
          <w:szCs w:val="28"/>
          <w:shd w:val="clear" w:color="auto" w:fill="FFFFFF"/>
        </w:rPr>
        <w:t>水利水电工程、水工结构工程、水利水电建设工程管理、地质学、地质工程、勘查技术与工程（钻探工程）、岩土工程、土石方、地下工程、土木工程、土木建筑、土木结构工程、土建工程、城市地下空间工程、工业与民用建筑、建筑工程、给水排水工程、给排水工程技术、给水与排水、给排水科学与工程、给排水、给排水工程技术、给排水工程、建筑给排水工程技术、给水排水、给水排水工程技术、给水排水技术工程。</w:t>
      </w:r>
    </w:p>
    <w:p w:rsidR="00B91482" w:rsidRPr="0056018F" w:rsidRDefault="00B91482" w:rsidP="00B91482">
      <w:pPr>
        <w:spacing w:line="540" w:lineRule="exact"/>
        <w:ind w:firstLineChars="200" w:firstLine="552"/>
        <w:rPr>
          <w:rFonts w:ascii="黑体" w:eastAsia="黑体" w:hAnsi="黑体" w:hint="eastAsia"/>
          <w:spacing w:val="-2"/>
          <w:sz w:val="28"/>
          <w:szCs w:val="28"/>
        </w:rPr>
      </w:pPr>
      <w:r w:rsidRPr="0056018F">
        <w:rPr>
          <w:rFonts w:ascii="黑体" w:eastAsia="黑体" w:hAnsi="黑体" w:hint="eastAsia"/>
          <w:spacing w:val="-2"/>
          <w:sz w:val="28"/>
          <w:szCs w:val="28"/>
        </w:rPr>
        <w:t>二、预决算管理岗位专业要求</w:t>
      </w:r>
    </w:p>
    <w:p w:rsidR="00B91482" w:rsidRPr="0056018F" w:rsidRDefault="00B91482" w:rsidP="00B91482">
      <w:pPr>
        <w:widowControl/>
        <w:spacing w:line="540" w:lineRule="exact"/>
        <w:ind w:firstLineChars="197" w:firstLine="552"/>
        <w:rPr>
          <w:rFonts w:ascii="仿宋_GB2312" w:eastAsia="仿宋_GB2312" w:hAnsi="仿宋" w:hint="eastAsia"/>
          <w:b/>
          <w:spacing w:val="-2"/>
          <w:sz w:val="28"/>
          <w:szCs w:val="28"/>
        </w:rPr>
      </w:pPr>
      <w:r w:rsidRPr="0056018F">
        <w:rPr>
          <w:rFonts w:ascii="仿宋_GB2312" w:eastAsia="仿宋_GB2312" w:hAnsi="仿宋" w:hint="eastAsia"/>
          <w:sz w:val="28"/>
          <w:szCs w:val="28"/>
          <w:shd w:val="clear" w:color="auto" w:fill="FFFFFF"/>
        </w:rPr>
        <w:t>工程造价、建筑工程技术（工程造价）、建筑经济管理（工程造价）、土木工程（造价管理）、土木工程（工程造价方向）。</w:t>
      </w:r>
    </w:p>
    <w:p w:rsidR="00B91482" w:rsidRPr="0056018F" w:rsidRDefault="00B91482" w:rsidP="00B91482">
      <w:pPr>
        <w:spacing w:line="540" w:lineRule="exact"/>
        <w:ind w:firstLineChars="200" w:firstLine="552"/>
        <w:rPr>
          <w:rFonts w:ascii="黑体" w:eastAsia="黑体" w:hAnsi="黑体" w:hint="eastAsia"/>
          <w:spacing w:val="-2"/>
          <w:sz w:val="28"/>
          <w:szCs w:val="28"/>
        </w:rPr>
      </w:pPr>
      <w:r w:rsidRPr="0056018F">
        <w:rPr>
          <w:rFonts w:ascii="黑体" w:eastAsia="黑体" w:hAnsi="黑体" w:hint="eastAsia"/>
          <w:spacing w:val="-2"/>
          <w:sz w:val="28"/>
          <w:szCs w:val="28"/>
        </w:rPr>
        <w:t>三、人力资源管理岗位专业要求</w:t>
      </w:r>
    </w:p>
    <w:p w:rsidR="00B91482" w:rsidRPr="0056018F" w:rsidRDefault="00B91482" w:rsidP="00B91482">
      <w:pPr>
        <w:ind w:firstLineChars="200" w:firstLine="560"/>
        <w:rPr>
          <w:rFonts w:ascii="仿宋_GB2312" w:eastAsia="仿宋_GB2312" w:hAnsi="仿宋" w:hint="eastAsia"/>
          <w:sz w:val="28"/>
          <w:szCs w:val="28"/>
          <w:shd w:val="clear" w:color="auto" w:fill="FFFFFF"/>
        </w:rPr>
      </w:pPr>
      <w:r w:rsidRPr="0056018F">
        <w:rPr>
          <w:rFonts w:ascii="仿宋_GB2312" w:eastAsia="仿宋_GB2312" w:hAnsi="仿宋" w:hint="eastAsia"/>
          <w:sz w:val="28"/>
          <w:szCs w:val="28"/>
          <w:shd w:val="clear" w:color="auto" w:fill="FFFFFF"/>
        </w:rPr>
        <w:t>人力资源管理、劳动经济、劳动与社会保障、劳动经济学、国际人力资源管理、公共资源管理、人力资源管理和市场营销、人力资源、管理科学与工程人力资源管理方向。</w:t>
      </w:r>
    </w:p>
    <w:p w:rsidR="00B91482" w:rsidRPr="0056018F" w:rsidRDefault="00B91482" w:rsidP="00B91482">
      <w:pPr>
        <w:spacing w:line="540" w:lineRule="exact"/>
        <w:ind w:firstLineChars="200" w:firstLine="552"/>
        <w:rPr>
          <w:rFonts w:ascii="黑体" w:eastAsia="黑体" w:hAnsi="黑体" w:hint="eastAsia"/>
          <w:spacing w:val="-2"/>
          <w:sz w:val="28"/>
          <w:szCs w:val="28"/>
        </w:rPr>
      </w:pPr>
      <w:r w:rsidRPr="0056018F">
        <w:rPr>
          <w:rFonts w:ascii="黑体" w:eastAsia="黑体" w:hAnsi="黑体" w:hint="eastAsia"/>
          <w:spacing w:val="-2"/>
          <w:sz w:val="28"/>
          <w:szCs w:val="28"/>
        </w:rPr>
        <w:t>四、法</w:t>
      </w:r>
      <w:proofErr w:type="gramStart"/>
      <w:r w:rsidRPr="0056018F">
        <w:rPr>
          <w:rFonts w:ascii="黑体" w:eastAsia="黑体" w:hAnsi="黑体" w:hint="eastAsia"/>
          <w:spacing w:val="-2"/>
          <w:sz w:val="28"/>
          <w:szCs w:val="28"/>
        </w:rPr>
        <w:t>务</w:t>
      </w:r>
      <w:proofErr w:type="gramEnd"/>
      <w:r w:rsidRPr="0056018F">
        <w:rPr>
          <w:rFonts w:ascii="黑体" w:eastAsia="黑体" w:hAnsi="黑体" w:hint="eastAsia"/>
          <w:spacing w:val="-2"/>
          <w:sz w:val="28"/>
          <w:szCs w:val="28"/>
        </w:rPr>
        <w:t>岗位专业要求</w:t>
      </w:r>
    </w:p>
    <w:p w:rsidR="00B91482" w:rsidRPr="0056018F" w:rsidRDefault="00B91482" w:rsidP="00B91482">
      <w:pPr>
        <w:ind w:firstLineChars="200" w:firstLine="560"/>
        <w:rPr>
          <w:rFonts w:ascii="仿宋_GB2312" w:eastAsia="仿宋_GB2312" w:hAnsi="仿宋" w:hint="eastAsia"/>
          <w:sz w:val="28"/>
          <w:szCs w:val="28"/>
          <w:shd w:val="clear" w:color="auto" w:fill="FFFFFF"/>
        </w:rPr>
      </w:pPr>
      <w:r w:rsidRPr="0056018F">
        <w:rPr>
          <w:rFonts w:ascii="仿宋_GB2312" w:eastAsia="仿宋_GB2312" w:hAnsi="仿宋" w:hint="eastAsia"/>
          <w:sz w:val="28"/>
          <w:szCs w:val="28"/>
          <w:shd w:val="clear" w:color="auto" w:fill="FFFFFF"/>
        </w:rPr>
        <w:t>法学、法学理论、法律史、行政法、宪法学与行政法学、经济法、经济法学、知识产权、知识产权法、国际法、国际法学、国际经济法、监狱学、劳动改造学、商法、民商法、民商法学、民事诉讼法、刑事诉讼法、诉讼法学、刑法、刑事司法、环境与资源保护法、军事法学、法学（国际经济法方向）、法学（经济法方向）、国际经济法学、法学</w:t>
      </w:r>
      <w:r w:rsidRPr="0056018F">
        <w:rPr>
          <w:rFonts w:ascii="仿宋_GB2312" w:eastAsia="仿宋_GB2312" w:hAnsi="仿宋" w:hint="eastAsia"/>
          <w:sz w:val="28"/>
          <w:szCs w:val="28"/>
          <w:shd w:val="clear" w:color="auto" w:fill="FFFFFF"/>
        </w:rPr>
        <w:lastRenderedPageBreak/>
        <w:t>（律师方向）、刑法学、法学（知识产权）、知识产权法学、法学（卫生法学方向）、法学（经济法）、海商法、法学（民商法方向）、法学（民商法）、法学（经济类）、理论法学、法律硕士（法学）、法律（法学）、法学（司法鉴定方向）、海商法、国际商法、法学（医事法学）、政治学与行政学、环境与资源保护法学、法理学。</w:t>
      </w:r>
    </w:p>
    <w:p w:rsidR="00B91482" w:rsidRPr="0056018F" w:rsidRDefault="00B91482" w:rsidP="00B91482">
      <w:pPr>
        <w:spacing w:line="540" w:lineRule="exact"/>
        <w:ind w:firstLineChars="200" w:firstLine="552"/>
        <w:rPr>
          <w:rFonts w:ascii="黑体" w:eastAsia="黑体" w:hAnsi="黑体" w:hint="eastAsia"/>
          <w:spacing w:val="-2"/>
          <w:sz w:val="28"/>
          <w:szCs w:val="28"/>
        </w:rPr>
      </w:pPr>
      <w:r w:rsidRPr="0056018F">
        <w:rPr>
          <w:rFonts w:ascii="黑体" w:eastAsia="黑体" w:hAnsi="黑体" w:hint="eastAsia"/>
          <w:spacing w:val="-2"/>
          <w:sz w:val="28"/>
          <w:szCs w:val="28"/>
        </w:rPr>
        <w:t>五、政策处理岗位专业要求</w:t>
      </w:r>
    </w:p>
    <w:p w:rsidR="00B91482" w:rsidRPr="00037657" w:rsidRDefault="00B91482" w:rsidP="00B91482">
      <w:pPr>
        <w:widowControl/>
        <w:spacing w:line="540" w:lineRule="exact"/>
        <w:rPr>
          <w:rFonts w:ascii="仿宋_GB2312" w:eastAsia="仿宋_GB2312" w:hAnsi="仿宋" w:hint="eastAsia"/>
          <w:sz w:val="32"/>
          <w:szCs w:val="32"/>
        </w:rPr>
      </w:pPr>
      <w:r w:rsidRPr="0056018F">
        <w:rPr>
          <w:rFonts w:ascii="仿宋_GB2312" w:eastAsia="仿宋_GB2312" w:hAnsi="仿宋" w:hint="eastAsia"/>
          <w:sz w:val="28"/>
          <w:szCs w:val="28"/>
          <w:shd w:val="clear" w:color="auto" w:fill="FFFFFF"/>
        </w:rPr>
        <w:t xml:space="preserve">    专业不限</w:t>
      </w:r>
      <w:r>
        <w:rPr>
          <w:rFonts w:ascii="仿宋_GB2312" w:eastAsia="仿宋_GB2312" w:hAnsi="仿宋" w:hint="eastAsia"/>
          <w:sz w:val="28"/>
          <w:szCs w:val="28"/>
          <w:shd w:val="clear" w:color="auto" w:fill="FFFFFF"/>
        </w:rPr>
        <w:t>。</w:t>
      </w:r>
    </w:p>
    <w:p w:rsidR="00AD01ED" w:rsidRDefault="00AD01ED"/>
    <w:sectPr w:rsidR="00AD01ED" w:rsidSect="00F82FB4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DAF" w:rsidRDefault="00BF6DAF" w:rsidP="00B91482">
      <w:pPr>
        <w:spacing w:line="240" w:lineRule="auto"/>
      </w:pPr>
      <w:r>
        <w:separator/>
      </w:r>
    </w:p>
  </w:endnote>
  <w:endnote w:type="continuationSeparator" w:id="0">
    <w:p w:rsidR="00BF6DAF" w:rsidRDefault="00BF6DAF" w:rsidP="00B91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DAF" w:rsidRDefault="00BF6DAF" w:rsidP="00B91482">
      <w:pPr>
        <w:spacing w:line="240" w:lineRule="auto"/>
      </w:pPr>
      <w:r>
        <w:separator/>
      </w:r>
    </w:p>
  </w:footnote>
  <w:footnote w:type="continuationSeparator" w:id="0">
    <w:p w:rsidR="00BF6DAF" w:rsidRDefault="00BF6DAF" w:rsidP="00B914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482"/>
    <w:rsid w:val="00101C44"/>
    <w:rsid w:val="00AD01ED"/>
    <w:rsid w:val="00B91482"/>
    <w:rsid w:val="00BF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82"/>
    <w:pPr>
      <w:widowControl w:val="0"/>
      <w:spacing w:line="52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1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14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148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14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ptg</dc:creator>
  <cp:keywords/>
  <dc:description/>
  <cp:lastModifiedBy>ptg</cp:lastModifiedBy>
  <cp:revision>2</cp:revision>
  <dcterms:created xsi:type="dcterms:W3CDTF">2019-09-05T01:20:00Z</dcterms:created>
  <dcterms:modified xsi:type="dcterms:W3CDTF">2019-09-05T01:20:00Z</dcterms:modified>
</cp:coreProperties>
</file>